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8A8" w:rsidRPr="00AA7B4B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AA7B4B">
        <w:rPr>
          <w:rFonts w:ascii="Times New Roman" w:hAnsi="Times New Roman" w:cs="Times New Roman"/>
          <w:noProof/>
          <w:sz w:val="32"/>
          <w:szCs w:val="32"/>
          <w:lang w:eastAsia="ru-RU"/>
        </w:rPr>
        <w:t>РЕГИОНАЛЬНАЯ ОБЩЕСТВЕННАЯ ОРГАНИЗАЦИЯ</w:t>
      </w:r>
      <w:r w:rsidRPr="00AA7B4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«СЕВАСТОПОЛЬСКОЕ НАЦИОНАЛЬНО-КУЛЬТУРНОЕ ОБЩЕСТВО КАЗАНСКИХ ТАТАР И БАШКИР»</w:t>
      </w:r>
    </w:p>
    <w:p w:rsidR="005168A8" w:rsidRPr="00BC0287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68A8" w:rsidRDefault="004C18D4" w:rsidP="00406F1E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9EF816" wp14:editId="08A058CF">
            <wp:extent cx="1117600" cy="769195"/>
            <wp:effectExtent l="0" t="0" r="6350" b="0"/>
            <wp:docPr id="2" name="Рисунок 2" descr="D:\5) РОО СНКО КТиБ\1) РабочаяГруппа\7. Конференция Исламские финансы\1) Первая Конференция\19) ЛОГОТИП\ЛОГОТИП КОНФЕРЕН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5) РОО СНКО КТиБ\1) РабочаяГруппа\7. Конференция Исламские финансы\1) Первая Конференция\19) ЛОГОТИП\ЛОГОТИП КОНФЕРЕНЦИИ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355" cy="7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B4B" w:rsidRDefault="00AA7B4B" w:rsidP="005168A8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4C18D4" w:rsidRDefault="004C18D4" w:rsidP="005168A8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4C18D4" w:rsidRDefault="004C18D4" w:rsidP="005168A8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5168A8" w:rsidRPr="00B62F36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</w:pPr>
      <w:r w:rsidRPr="00B62F36"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  <w:t>РЕЗОЛЮЦИЯ</w:t>
      </w:r>
    </w:p>
    <w:p w:rsidR="005168A8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02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ПЕРВОЙ РЕГИОНАЛЬНОЙ </w:t>
      </w:r>
    </w:p>
    <w:p w:rsidR="005168A8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02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НАУЧНО-ПРАКТИЧЕСКОЙ ИНТЕРНЕТ-КОНФЕРЕНЦИИ </w:t>
      </w:r>
      <w:r w:rsidRPr="00FA314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«ПЕРСПЕКТИВЫ, ПРОБЛЕМЫ И ЗАДАЧИ ИСЛАМСКИХ ФИНАНСОВ В ГОРОДЕ-ГЕРОЕ СЕВАСТОПОЛЕ»</w:t>
      </w:r>
    </w:p>
    <w:p w:rsidR="005168A8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68A8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62F36" w:rsidRDefault="00B62F36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68A8" w:rsidRDefault="005168A8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77E0" w:rsidRDefault="000677E0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77E0" w:rsidRDefault="000677E0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77E0" w:rsidRDefault="000677E0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77E0" w:rsidRDefault="000677E0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055E1" w:rsidRDefault="004055E1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055E1" w:rsidRDefault="004055E1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055E1" w:rsidRDefault="004055E1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77E0" w:rsidRDefault="000677E0" w:rsidP="005168A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77E0" w:rsidRDefault="000677E0" w:rsidP="000677E0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ГОРОД-ГЕРОЙ СЕВАСТОПОЛЬ</w:t>
      </w:r>
      <w:r w:rsidR="0078169E">
        <w:rPr>
          <w:rFonts w:ascii="Times New Roman" w:hAnsi="Times New Roman" w:cs="Times New Roman"/>
          <w:noProof/>
          <w:sz w:val="28"/>
          <w:szCs w:val="28"/>
          <w:lang w:eastAsia="ru-RU"/>
        </w:rPr>
        <w:t>, 30 апреля 2017 года</w:t>
      </w:r>
    </w:p>
    <w:p w:rsidR="000677E0" w:rsidRDefault="000677E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AA7B4B" w:rsidRPr="00563C1D" w:rsidRDefault="0021186C" w:rsidP="009043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Резолюция </w:t>
      </w:r>
      <w:r w:rsidR="00817703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ПЕРВОЙ РЕГИОНАЛЬНОЙ НАУЧНО-ПРАКТИЧЕСКОЙ ИНТЕРНЕТ-КОНФЕРЕНЦИИ «ПЕРСПЕКТИВЫ, ПРОБЛЕМЫ И ЗАДАЧИ ИСЛАМСКИХ ФИНАНСОВ В ГОРОДЕ-ГЕРОЕ СЕВАСТОПОЛЕ» (далее – Конференция) разработана и утверждена 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согласованно </w:t>
      </w:r>
      <w:r w:rsidR="00817703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Программным комитетом Конференции</w:t>
      </w:r>
      <w:r w:rsidR="00AA7B4B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r w:rsidR="0090439D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протокол совещания Программного комитета Первой региональной научно-практической интернет-конференции «Перспективы, проблемы и задачи исламских финансов в Городе-Герое Севастополе» № 4 от 15 мая 2017 года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r w:rsidR="00AA7B4B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</w:t>
      </w:r>
      <w:r w:rsidR="00647E4D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Региональной общественной организацией «Севастопольское национально-культурное общество казанских татар и башкир»</w:t>
      </w:r>
      <w:r w:rsidR="00AA7B4B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Учредителем Конференции</w:t>
      </w:r>
      <w:r w:rsidR="00AA7B4B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r w:rsid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риказ</w:t>
      </w:r>
      <w:proofErr w:type="gramEnd"/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</w:t>
      </w:r>
      <w:r w:rsid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90439D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от 16 мая 2017 года</w:t>
      </w:r>
      <w:r w:rsidR="004055E1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="00817703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gramEnd"/>
    </w:p>
    <w:p w:rsidR="008B7706" w:rsidRPr="008B7706" w:rsidRDefault="008B7706" w:rsidP="008B77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B770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Конференция прошла с 24 по 30 апреля 2017 года в </w:t>
      </w:r>
      <w:r w:rsidR="00E959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рамках Регионального социально-ориентированного проекта «Исламские финансы в Городе-Герое Севастополе» и в </w:t>
      </w:r>
      <w:r w:rsidRPr="008B770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соответствии с Положением о Конференции, Организационным планом подготовки, Сценарием проведения Конференции и Программой Конференции.</w:t>
      </w:r>
    </w:p>
    <w:p w:rsidR="0075633E" w:rsidRPr="00100E1D" w:rsidRDefault="0075633E" w:rsidP="00AA7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Генеральным партнером</w:t>
      </w:r>
      <w:r w:rsidRPr="00C9276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Конференции </w:t>
      </w: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выступила </w:t>
      </w:r>
      <w:r w:rsidR="00406F1E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Региональная общественная организация «Инвалиды Севастополя».</w:t>
      </w:r>
    </w:p>
    <w:p w:rsidR="0075633E" w:rsidRPr="00100E1D" w:rsidRDefault="0075633E" w:rsidP="00AA7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Конференция прошла при поддержке:</w:t>
      </w:r>
    </w:p>
    <w:p w:rsidR="0075633E" w:rsidRPr="00100E1D" w:rsidRDefault="0075633E" w:rsidP="00AA7B4B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Общины мусульман Города-Героя Севастополя.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Республики Татарстан.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Главы Чеченской Республики.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Министерства образования и науки Чеченской Республики.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ФГБОУ </w:t>
      </w:r>
      <w:proofErr w:type="gramStart"/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</w:t>
      </w:r>
      <w:proofErr w:type="gramEnd"/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«Башкирский государственный университет» (БАШГУ) Института экономики, финансов и бизнеса.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Государственного учебного учреждения Институт экономики и торговли Таджикского государственного университета коммерции.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ФГАОУ </w:t>
      </w:r>
      <w:proofErr w:type="gramStart"/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</w:t>
      </w:r>
      <w:proofErr w:type="gramEnd"/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«Севастопольский государственный университет».</w:t>
      </w:r>
    </w:p>
    <w:p w:rsidR="0075633E" w:rsidRPr="00100E1D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Российского Исламского университета им. </w:t>
      </w:r>
      <w:proofErr w:type="spellStart"/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Кунта</w:t>
      </w:r>
      <w:proofErr w:type="spellEnd"/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-Хаджи.</w:t>
      </w:r>
    </w:p>
    <w:p w:rsidR="0075633E" w:rsidRDefault="0075633E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Союза «Общественно-экспертный совет Севастополя».</w:t>
      </w:r>
    </w:p>
    <w:p w:rsidR="0026354D" w:rsidRDefault="0026354D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Открыт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каталог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научных конференций, выставо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и семинаров – Конференции.ru.</w:t>
      </w:r>
    </w:p>
    <w:p w:rsidR="0026354D" w:rsidRDefault="0026354D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Евразийск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национальн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университет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им. Л.Н.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Гумилева.</w:t>
      </w:r>
    </w:p>
    <w:p w:rsidR="0026354D" w:rsidRPr="00100E1D" w:rsidRDefault="0026354D" w:rsidP="0075633E">
      <w:pPr>
        <w:pStyle w:val="aa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Сельскохозяйственн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производственн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ого кооператива </w:t>
      </w:r>
      <w:r w:rsidRPr="002635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«Севастопольский фермер»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5633E" w:rsidRPr="00100E1D" w:rsidRDefault="0075633E" w:rsidP="007563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Информационны</w:t>
      </w:r>
      <w:r w:rsidR="00100E1D"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ми</w:t>
      </w: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партнер</w:t>
      </w:r>
      <w:r w:rsidR="00100E1D"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ами</w:t>
      </w:r>
      <w:r w:rsidR="00AA7B4B"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Конференции</w:t>
      </w:r>
      <w:r w:rsidR="00100E1D"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выступили</w:t>
      </w:r>
      <w:r w:rsidR="00AA7B4B"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</w:p>
    <w:tbl>
      <w:tblPr>
        <w:tblStyle w:val="a9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022"/>
      </w:tblGrid>
      <w:tr w:rsidR="00406F1E" w:rsidTr="00563C1D">
        <w:trPr>
          <w:trHeight w:val="1825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755" w:dyaOrig="1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75pt;height:81pt" o:ole="">
                  <v:imagedata r:id="rId9" o:title=""/>
                </v:shape>
                <o:OLEObject Type="Embed" ProgID="PBrush" ShapeID="_x0000_i1025" DrawAspect="Content" ObjectID="_1556876019" r:id="rId10"/>
              </w:object>
            </w:r>
          </w:p>
        </w:tc>
        <w:tc>
          <w:tcPr>
            <w:tcW w:w="8022" w:type="dxa"/>
          </w:tcPr>
          <w:p w:rsidR="008B7706" w:rsidRDefault="008B7706">
            <w:pPr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706" w:rsidRDefault="008B7706">
            <w:pPr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Pr="00C9276A" w:rsidRDefault="00406F1E">
            <w:pPr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76A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C9276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9276A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университет» (БАШГУ) </w:t>
            </w:r>
            <w:r w:rsidRPr="00C9276A">
              <w:rPr>
                <w:rFonts w:ascii="Times New Roman" w:hAnsi="Times New Roman" w:cs="Times New Roman"/>
                <w:bCs/>
                <w:sz w:val="24"/>
                <w:szCs w:val="24"/>
              </w:rPr>
              <w:t>Институт экономики, финансов и бизнеса.</w:t>
            </w:r>
          </w:p>
        </w:tc>
      </w:tr>
      <w:tr w:rsidR="00406F1E" w:rsidTr="00B62F36">
        <w:trPr>
          <w:trHeight w:val="1665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</w:pPr>
            <w:r>
              <w:object w:dxaOrig="1725" w:dyaOrig="1710">
                <v:shape id="_x0000_i1026" type="#_x0000_t75" style="width:86.25pt;height:85.5pt" o:ole="">
                  <v:imagedata r:id="rId11" o:title=""/>
                </v:shape>
                <o:OLEObject Type="Embed" ProgID="PBrush" ShapeID="_x0000_i1026" DrawAspect="Content" ObjectID="_1556876020" r:id="rId12"/>
              </w:object>
            </w:r>
          </w:p>
        </w:tc>
        <w:tc>
          <w:tcPr>
            <w:tcW w:w="8022" w:type="dxa"/>
          </w:tcPr>
          <w:p w:rsidR="008B7706" w:rsidRDefault="008B7706">
            <w:pPr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706" w:rsidRDefault="008B7706">
            <w:pPr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Pr="00C9276A" w:rsidRDefault="00406F1E">
            <w:pPr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76A">
              <w:rPr>
                <w:rFonts w:ascii="Times New Roman" w:hAnsi="Times New Roman" w:cs="Times New Roman"/>
                <w:sz w:val="24"/>
                <w:szCs w:val="24"/>
              </w:rPr>
              <w:t>Государственное учебное учреждение Институт экономики и торговли Таджикского государственного университета коммерции.</w:t>
            </w:r>
          </w:p>
        </w:tc>
      </w:tr>
      <w:tr w:rsidR="00406F1E" w:rsidTr="00B62F36">
        <w:trPr>
          <w:trHeight w:val="796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  <w:rPr>
                <w:noProof/>
              </w:rPr>
            </w:pPr>
            <w:r>
              <w:object w:dxaOrig="1725" w:dyaOrig="675">
                <v:shape id="_x0000_i1027" type="#_x0000_t75" style="width:86.25pt;height:33.75pt" o:ole="">
                  <v:imagedata r:id="rId13" o:title=""/>
                </v:shape>
                <o:OLEObject Type="Embed" ProgID="PBrush" ShapeID="_x0000_i1027" DrawAspect="Content" ObjectID="_1556876021" r:id="rId14"/>
              </w:object>
            </w:r>
          </w:p>
        </w:tc>
        <w:tc>
          <w:tcPr>
            <w:tcW w:w="8022" w:type="dxa"/>
          </w:tcPr>
          <w:p w:rsidR="008B7706" w:rsidRDefault="008B77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Default="00406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Севастопольская региональная организация общероссийской общественной организации «Всероссийское общество инвалидов» (ВОИ).</w:t>
            </w:r>
          </w:p>
        </w:tc>
      </w:tr>
      <w:tr w:rsidR="00406F1E" w:rsidTr="00B62F36">
        <w:trPr>
          <w:trHeight w:val="1840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785" w:dyaOrig="1605">
                <v:shape id="_x0000_i1028" type="#_x0000_t75" style="width:88.5pt;height:80.25pt" o:ole="">
                  <v:imagedata r:id="rId15" o:title=""/>
                </v:shape>
                <o:OLEObject Type="Embed" ProgID="PBrush" ShapeID="_x0000_i1028" DrawAspect="Content" ObjectID="_1556876022" r:id="rId16"/>
              </w:object>
            </w:r>
          </w:p>
        </w:tc>
        <w:tc>
          <w:tcPr>
            <w:tcW w:w="8022" w:type="dxa"/>
          </w:tcPr>
          <w:p w:rsidR="008B7706" w:rsidRDefault="008B7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706" w:rsidRDefault="008B7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«Чеченский государственный университет».</w:t>
            </w:r>
          </w:p>
        </w:tc>
      </w:tr>
      <w:tr w:rsidR="00406F1E" w:rsidTr="00563C1D">
        <w:trPr>
          <w:trHeight w:val="1376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355FD4" wp14:editId="2AAA1EDC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54610</wp:posOffset>
                      </wp:positionV>
                      <wp:extent cx="1179830" cy="690245"/>
                      <wp:effectExtent l="0" t="0" r="19685" b="1460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6655" cy="689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06F1E" w:rsidRDefault="00406F1E" w:rsidP="00406F1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 wp14:anchorId="5868783A" wp14:editId="3AD91BCB">
                                        <wp:extent cx="971550" cy="628650"/>
                                        <wp:effectExtent l="0" t="0" r="0" b="0"/>
                                        <wp:docPr id="3" name="Рисунок 3" descr="лого 2 00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лого 2 00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71550" cy="628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left:0;text-align:left;margin-left:1.35pt;margin-top:4.3pt;width:92.9pt;height:54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" fillcolor="white [3212]" strokecolor="#b8cce4 [1300]" strokeweight="2pt">
                      <v:textbox>
                        <w:txbxContent>
                          <w:p w:rsidR="00406F1E" w:rsidRDefault="00406F1E" w:rsidP="00406F1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2F9B6CF6" wp14:editId="78AFE664">
                                  <wp:extent cx="971550" cy="628650"/>
                                  <wp:effectExtent l="0" t="0" r="0" b="0"/>
                                  <wp:docPr id="5" name="Рисунок 5" descr="лого 2 0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лого 2 0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022" w:type="dxa"/>
          </w:tcPr>
          <w:p w:rsidR="008B7706" w:rsidRDefault="008B77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Default="00406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религиозная организация мусульман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Мюневвер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Духовного управления мусульман Республики Крым и города Севастополь.</w:t>
            </w:r>
          </w:p>
        </w:tc>
      </w:tr>
      <w:tr w:rsidR="00406F1E" w:rsidTr="00B62F36">
        <w:trPr>
          <w:trHeight w:val="1546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  <w:rPr>
                <w:noProof/>
              </w:rPr>
            </w:pPr>
            <w:r>
              <w:object w:dxaOrig="1920" w:dyaOrig="1620">
                <v:shape id="_x0000_i1029" type="#_x0000_t75" style="width:96pt;height:81pt" o:ole="">
                  <v:imagedata r:id="rId19" o:title=""/>
                </v:shape>
                <o:OLEObject Type="Embed" ProgID="PBrush" ShapeID="_x0000_i1029" DrawAspect="Content" ObjectID="_1556876023" r:id="rId20"/>
              </w:object>
            </w:r>
          </w:p>
        </w:tc>
        <w:tc>
          <w:tcPr>
            <w:tcW w:w="8022" w:type="dxa"/>
          </w:tcPr>
          <w:p w:rsidR="008B7706" w:rsidRDefault="008B7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C1D" w:rsidRDefault="00563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Исламский университет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-Хаджи.</w:t>
            </w:r>
          </w:p>
        </w:tc>
      </w:tr>
      <w:tr w:rsidR="00406F1E" w:rsidTr="00563C1D">
        <w:trPr>
          <w:trHeight w:val="80"/>
        </w:trPr>
        <w:tc>
          <w:tcPr>
            <w:tcW w:w="1843" w:type="dxa"/>
            <w:hideMark/>
          </w:tcPr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800" w:dyaOrig="1680">
                <v:shape id="_x0000_i1030" type="#_x0000_t75" style="width:89.25pt;height:84.75pt" o:ole="">
                  <v:imagedata r:id="rId21" o:title=""/>
                </v:shape>
                <o:OLEObject Type="Embed" ProgID="PBrush" ShapeID="_x0000_i1030" DrawAspect="Content" ObjectID="_1556876024" r:id="rId22"/>
              </w:object>
            </w:r>
          </w:p>
        </w:tc>
        <w:tc>
          <w:tcPr>
            <w:tcW w:w="8022" w:type="dxa"/>
          </w:tcPr>
          <w:p w:rsidR="008B7706" w:rsidRDefault="008B7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706" w:rsidRDefault="008B7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F1E" w:rsidRDefault="00406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 «Общественно-экспертный совет Севастополя».</w:t>
            </w:r>
          </w:p>
        </w:tc>
      </w:tr>
    </w:tbl>
    <w:p w:rsidR="0026354D" w:rsidRPr="003949B6" w:rsidRDefault="0026354D" w:rsidP="002635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49B6">
        <w:rPr>
          <w:rFonts w:ascii="Times New Roman" w:hAnsi="Times New Roman" w:cs="Times New Roman"/>
          <w:sz w:val="27"/>
          <w:szCs w:val="27"/>
        </w:rPr>
        <w:lastRenderedPageBreak/>
        <w:t xml:space="preserve">Для проведения Конференции веб-студией </w:t>
      </w:r>
      <w:proofErr w:type="spellStart"/>
      <w:r w:rsidRPr="003949B6">
        <w:rPr>
          <w:rFonts w:ascii="Times New Roman" w:hAnsi="Times New Roman" w:cs="Times New Roman"/>
          <w:sz w:val="27"/>
          <w:szCs w:val="27"/>
          <w:lang w:val="en-US"/>
        </w:rPr>
        <w:t>Sevlogo</w:t>
      </w:r>
      <w:proofErr w:type="spellEnd"/>
      <w:r w:rsidRPr="003949B6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3949B6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3949B6">
        <w:rPr>
          <w:rFonts w:ascii="Times New Roman" w:hAnsi="Times New Roman" w:cs="Times New Roman"/>
          <w:sz w:val="27"/>
          <w:szCs w:val="27"/>
        </w:rPr>
        <w:t xml:space="preserve"> </w:t>
      </w:r>
      <w:r w:rsidR="00E13C52" w:rsidRPr="003949B6">
        <w:rPr>
          <w:rFonts w:ascii="Times New Roman" w:hAnsi="Times New Roman" w:cs="Times New Roman"/>
          <w:sz w:val="27"/>
          <w:szCs w:val="27"/>
        </w:rPr>
        <w:t xml:space="preserve">был создан Портал Конференции </w:t>
      </w:r>
      <w:r w:rsidRPr="00B55378">
        <w:rPr>
          <w:rFonts w:ascii="Times New Roman" w:hAnsi="Times New Roman" w:cs="Times New Roman"/>
          <w:sz w:val="27"/>
          <w:szCs w:val="27"/>
        </w:rPr>
        <w:t>(</w:t>
      </w:r>
      <w:hyperlink r:id="rId23" w:history="1">
        <w:r w:rsidR="00C86924" w:rsidRPr="00B55378">
          <w:rPr>
            <w:rStyle w:val="ab"/>
            <w:rFonts w:ascii="Times New Roman" w:hAnsi="Times New Roman" w:cs="Times New Roman"/>
            <w:color w:val="auto"/>
            <w:sz w:val="27"/>
            <w:szCs w:val="27"/>
            <w:u w:val="none"/>
          </w:rPr>
          <w:t>http://www.исламскиефинансысевастополь.рф</w:t>
        </w:r>
      </w:hyperlink>
      <w:r w:rsidR="00E13C52" w:rsidRPr="00B55378">
        <w:rPr>
          <w:rFonts w:ascii="Times New Roman" w:hAnsi="Times New Roman" w:cs="Times New Roman"/>
          <w:sz w:val="27"/>
          <w:szCs w:val="27"/>
        </w:rPr>
        <w:t>)</w:t>
      </w:r>
      <w:r w:rsidR="00C86924" w:rsidRPr="003949B6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26354D" w:rsidRPr="003949B6" w:rsidRDefault="0026354D" w:rsidP="0026354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49B6">
        <w:rPr>
          <w:rFonts w:ascii="Times New Roman" w:hAnsi="Times New Roman" w:cs="Times New Roman"/>
          <w:sz w:val="27"/>
          <w:szCs w:val="27"/>
        </w:rPr>
        <w:t xml:space="preserve">Конференция проводилась в комнате для </w:t>
      </w:r>
      <w:proofErr w:type="spellStart"/>
      <w:r w:rsidRPr="003949B6">
        <w:rPr>
          <w:rFonts w:ascii="Times New Roman" w:hAnsi="Times New Roman" w:cs="Times New Roman"/>
          <w:sz w:val="27"/>
          <w:szCs w:val="27"/>
        </w:rPr>
        <w:t>вебинаров</w:t>
      </w:r>
      <w:proofErr w:type="spellEnd"/>
      <w:r w:rsidRPr="003949B6">
        <w:rPr>
          <w:rFonts w:ascii="Times New Roman" w:hAnsi="Times New Roman" w:cs="Times New Roman"/>
          <w:sz w:val="27"/>
          <w:szCs w:val="27"/>
        </w:rPr>
        <w:t xml:space="preserve"> на платформе ООО «ВЕБИНАР ТЕХНОЛОГИИ»</w:t>
      </w:r>
      <w:r w:rsidR="00C86924" w:rsidRPr="003949B6">
        <w:rPr>
          <w:rFonts w:ascii="Times New Roman" w:hAnsi="Times New Roman" w:cs="Times New Roman"/>
          <w:sz w:val="27"/>
          <w:szCs w:val="27"/>
        </w:rPr>
        <w:t xml:space="preserve"> при поддержке в</w:t>
      </w:r>
      <w:r w:rsidRPr="003949B6">
        <w:rPr>
          <w:rFonts w:ascii="Times New Roman" w:hAnsi="Times New Roman" w:cs="Times New Roman"/>
          <w:sz w:val="27"/>
          <w:szCs w:val="27"/>
        </w:rPr>
        <w:t>едуще</w:t>
      </w:r>
      <w:r w:rsidR="00C86924" w:rsidRPr="003949B6">
        <w:rPr>
          <w:rFonts w:ascii="Times New Roman" w:hAnsi="Times New Roman" w:cs="Times New Roman"/>
          <w:sz w:val="27"/>
          <w:szCs w:val="27"/>
        </w:rPr>
        <w:t>го</w:t>
      </w:r>
      <w:r w:rsidRPr="003949B6">
        <w:rPr>
          <w:rFonts w:ascii="Times New Roman" w:hAnsi="Times New Roman" w:cs="Times New Roman"/>
          <w:sz w:val="27"/>
          <w:szCs w:val="27"/>
        </w:rPr>
        <w:t xml:space="preserve"> менеджер</w:t>
      </w:r>
      <w:r w:rsidR="00C86924" w:rsidRPr="003949B6">
        <w:rPr>
          <w:rFonts w:ascii="Times New Roman" w:hAnsi="Times New Roman" w:cs="Times New Roman"/>
          <w:sz w:val="27"/>
          <w:szCs w:val="27"/>
        </w:rPr>
        <w:t>а</w:t>
      </w:r>
      <w:r w:rsidRPr="003949B6">
        <w:rPr>
          <w:rFonts w:ascii="Times New Roman" w:hAnsi="Times New Roman" w:cs="Times New Roman"/>
          <w:sz w:val="27"/>
          <w:szCs w:val="27"/>
        </w:rPr>
        <w:t xml:space="preserve"> по проектам и технически</w:t>
      </w:r>
      <w:r w:rsidR="00C86924" w:rsidRPr="003949B6">
        <w:rPr>
          <w:rFonts w:ascii="Times New Roman" w:hAnsi="Times New Roman" w:cs="Times New Roman"/>
          <w:sz w:val="27"/>
          <w:szCs w:val="27"/>
        </w:rPr>
        <w:t>х</w:t>
      </w:r>
      <w:r w:rsidRPr="003949B6">
        <w:rPr>
          <w:rFonts w:ascii="Times New Roman" w:hAnsi="Times New Roman" w:cs="Times New Roman"/>
          <w:sz w:val="27"/>
          <w:szCs w:val="27"/>
        </w:rPr>
        <w:t xml:space="preserve"> специалист</w:t>
      </w:r>
      <w:r w:rsidR="00C86924" w:rsidRPr="003949B6">
        <w:rPr>
          <w:rFonts w:ascii="Times New Roman" w:hAnsi="Times New Roman" w:cs="Times New Roman"/>
          <w:sz w:val="27"/>
          <w:szCs w:val="27"/>
        </w:rPr>
        <w:t>ов</w:t>
      </w:r>
      <w:r w:rsidRPr="003949B6">
        <w:rPr>
          <w:rFonts w:ascii="Times New Roman" w:hAnsi="Times New Roman" w:cs="Times New Roman"/>
          <w:sz w:val="27"/>
          <w:szCs w:val="27"/>
        </w:rPr>
        <w:t xml:space="preserve"> компании</w:t>
      </w:r>
      <w:r w:rsidR="00C86924" w:rsidRPr="003949B6">
        <w:rPr>
          <w:rFonts w:ascii="Times New Roman" w:hAnsi="Times New Roman" w:cs="Times New Roman"/>
          <w:sz w:val="27"/>
          <w:szCs w:val="27"/>
        </w:rPr>
        <w:t>.</w:t>
      </w:r>
    </w:p>
    <w:p w:rsidR="00100E1D" w:rsidRPr="00100E1D" w:rsidRDefault="00100E1D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 работе Конференции приняли участие:</w:t>
      </w:r>
    </w:p>
    <w:p w:rsidR="00100E1D" w:rsidRPr="00100E1D" w:rsidRDefault="00100E1D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-рабочая группа «Финансы в Городе-Герое Севастополе» Региональной общественной организацией «Севастопольское национально-культурное общество казанских татар и башкир»</w:t>
      </w:r>
      <w:r w:rsidR="005D35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– Рабочая группа)</w:t>
      </w:r>
      <w:r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3949B6" w:rsidRDefault="00172385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научно-педагогические работники</w:t>
      </w:r>
      <w:r w:rsid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949B6" w:rsidRPr="003949B6" w:rsidRDefault="00100E1D" w:rsidP="003949B6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кафедры «Финансы и кредит» Севастопольского государственного университета; </w:t>
      </w:r>
    </w:p>
    <w:p w:rsidR="003949B6" w:rsidRPr="003949B6" w:rsidRDefault="00100E1D" w:rsidP="003949B6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Института экономики и торговли Таджикского государственного университета коммерции; </w:t>
      </w:r>
    </w:p>
    <w:p w:rsidR="003949B6" w:rsidRPr="003949B6" w:rsidRDefault="00100E1D" w:rsidP="003949B6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кафедры общей экономической теории Института экономики, финансов и бизнеса Башкирского государственного университета; </w:t>
      </w:r>
    </w:p>
    <w:p w:rsidR="003949B6" w:rsidRPr="003949B6" w:rsidRDefault="00100E1D" w:rsidP="003949B6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кафедры коммерции и туризма, Автономной некоммерческой организации «Образовательная организация высшего образования» «Университет экономики и управления»; </w:t>
      </w:r>
    </w:p>
    <w:p w:rsidR="003949B6" w:rsidRPr="003949B6" w:rsidRDefault="00100E1D" w:rsidP="003949B6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кафедры менеджмента Саратовского социально-экономического института (филиала) Российского экономического университета имени Г.В. Плеханова»; </w:t>
      </w:r>
    </w:p>
    <w:p w:rsidR="00100E1D" w:rsidRPr="003949B6" w:rsidRDefault="00100E1D" w:rsidP="003949B6">
      <w:pPr>
        <w:pStyle w:val="a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Севастопольского филиала Российского экономического университета имени Г.В. Плеханова»;</w:t>
      </w:r>
    </w:p>
    <w:p w:rsidR="00100E1D" w:rsidRPr="00100E1D" w:rsidRDefault="00172385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эксперт Российской ассоциации экспертов исламского финансирования, г. Москва;</w:t>
      </w:r>
    </w:p>
    <w:p w:rsidR="00100E1D" w:rsidRPr="00100E1D" w:rsidRDefault="00172385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руководитель Региональной общественной организации «Инвалиды Севастополя»;</w:t>
      </w:r>
    </w:p>
    <w:p w:rsidR="00100E1D" w:rsidRPr="00100E1D" w:rsidRDefault="00172385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эксперты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Союза «Общественно-экспертный совет Севастополя»;</w:t>
      </w:r>
    </w:p>
    <w:p w:rsidR="00100E1D" w:rsidRPr="00100E1D" w:rsidRDefault="00172385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приглашенные граждане </w:t>
      </w:r>
      <w:r w:rsid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орода</w:t>
      </w:r>
      <w:r w:rsidR="003949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-Героя</w:t>
      </w:r>
      <w:r w:rsidR="00100E1D" w:rsidRPr="00100E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Севастополя.</w:t>
      </w:r>
    </w:p>
    <w:p w:rsidR="00D46BEB" w:rsidRPr="00173572" w:rsidRDefault="00D46BEB" w:rsidP="00D46B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lastRenderedPageBreak/>
        <w:t xml:space="preserve">Конференция способствовала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 w:rsidRPr="001735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онсолид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ации</w:t>
      </w:r>
      <w:r w:rsidRPr="001735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интегрирова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нию</w:t>
      </w:r>
      <w:r w:rsidRPr="001735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ресурс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</w:t>
      </w:r>
      <w:r w:rsidRPr="001735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государственной власти, органов местного самоуправления, научной интеллигенции, общественных, образовательных, религиозных и коммерческих организаций для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внедрения и </w:t>
      </w:r>
      <w:r w:rsidRPr="001735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  <w:r w:rsidRPr="001735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исламских финансов на территории Города-Героя Севастополя.</w:t>
      </w:r>
    </w:p>
    <w:p w:rsidR="00AA4208" w:rsidRDefault="00AA4208" w:rsidP="00AA4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55378">
        <w:rPr>
          <w:rFonts w:ascii="Times New Roman" w:eastAsia="Times New Roman" w:hAnsi="Times New Roman" w:cs="Times New Roman"/>
          <w:b/>
          <w:noProof/>
          <w:color w:val="000000"/>
          <w:sz w:val="27"/>
          <w:szCs w:val="27"/>
          <w:lang w:eastAsia="ru-RU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71BF6EA" wp14:editId="56DC239B">
                <wp:simplePos x="0" y="0"/>
                <wp:positionH relativeFrom="column">
                  <wp:posOffset>8749665</wp:posOffset>
                </wp:positionH>
                <wp:positionV relativeFrom="paragraph">
                  <wp:posOffset>19122390</wp:posOffset>
                </wp:positionV>
                <wp:extent cx="0" cy="0"/>
                <wp:effectExtent l="43815" t="24765" r="51435" b="70485"/>
                <wp:wrapNone/>
                <wp:docPr id="1" name="Рукописный ввод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укописный ввод 2" o:spid="_x0000_s1026" type="#_x0000_t75" style="position:absolute;margin-left:688.95pt;margin-top:1505.7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">
                <v:imagedata r:id="rId26" o:title=""/>
                <o:lock v:ext="edit" rotation="t" verticies="t" shapetype="t"/>
              </v:shape>
            </w:pict>
          </mc:Fallback>
        </mc:AlternateContent>
      </w:r>
      <w:r w:rsidRPr="00B5537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Участники Конференции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D46B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представили научные результаты исследований и 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обсудили широкий круг теоретико-методологических, </w:t>
      </w:r>
      <w:r w:rsidR="007816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методических, 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философских, практических, организационно-управленческих вопросов исламских финансов.</w:t>
      </w:r>
    </w:p>
    <w:p w:rsidR="00D46BEB" w:rsidRDefault="005D6726" w:rsidP="005D672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</w:t>
      </w:r>
      <w:r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рамках Конференции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была организована платформа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для обмена опытом регионов Российской Федерации и международным опытом в области исламских финансов, на которой </w:t>
      </w:r>
      <w:r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были представлены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научные доклады о</w:t>
      </w:r>
      <w:r w:rsidR="00D46B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практике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исламских финансов в Республике Башкортостан и Республике Таджикистан</w:t>
      </w:r>
      <w:r w:rsidR="00D46B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A4208" w:rsidRPr="00B55378" w:rsidRDefault="00AA4208" w:rsidP="00AA4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5537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Участники Конференции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отметили: </w:t>
      </w:r>
    </w:p>
    <w:p w:rsidR="00AA4208" w:rsidRPr="00B55378" w:rsidRDefault="00AA4208" w:rsidP="005D3552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Положительные тенденции развития исламских финансов в Российской Федерации и в Республике Таджикистан.</w:t>
      </w:r>
    </w:p>
    <w:p w:rsidR="007E20FB" w:rsidRPr="00B55378" w:rsidRDefault="005D3552" w:rsidP="005D3552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ктуальность 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своевременность 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привлечения внимания общественности, законодательных и исполнительных органов власти, всего 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научного и 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профессионального сообще</w:t>
      </w:r>
      <w:proofErr w:type="gramStart"/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 к пр</w:t>
      </w:r>
      <w:proofErr w:type="gramEnd"/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облеме развития и продвижения исламских финансов в Городе-Герое Севастополе</w:t>
      </w:r>
      <w:r w:rsidR="007E20FB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A4208" w:rsidRPr="00B55378" w:rsidRDefault="007E20FB" w:rsidP="005D3552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Необходимость </w:t>
      </w:r>
      <w:r w:rsidR="005D3552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учет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="005D3552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опыт</w:t>
      </w:r>
      <w:r w:rsidR="005D3552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организации 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исламских финансов 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его содержательных технологий, 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имеющи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r w:rsidR="00AA420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ся в Российской Федерации и М</w:t>
      </w: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ире.</w:t>
      </w:r>
    </w:p>
    <w:p w:rsidR="00AA4208" w:rsidRPr="00B55378" w:rsidRDefault="00AA4208" w:rsidP="005D3552">
      <w:pPr>
        <w:pStyle w:val="a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Наличие региональной специфики и региональных моделей развития исламских финансов</w:t>
      </w:r>
      <w:r w:rsidR="005D3552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A4208" w:rsidRDefault="00AA4208" w:rsidP="00AA4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532B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Участники </w:t>
      </w:r>
      <w:r w:rsidR="007E20FB" w:rsidRPr="008532B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</w:t>
      </w:r>
      <w:r w:rsidRPr="008532B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онференции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A63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обозначили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</w:t>
      </w:r>
      <w:r w:rsidR="00FA63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ые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практико-ориентированн</w:t>
      </w:r>
      <w:r w:rsidR="00FA63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ые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позици</w:t>
      </w:r>
      <w:r w:rsidR="00FA63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E4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C2C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перспективам, проблемам и задачам</w:t>
      </w:r>
      <w:r w:rsidRPr="00AA42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исламских финансов в Городе-Герое Севастополе</w:t>
      </w:r>
      <w:r w:rsidR="00853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том силе:</w:t>
      </w:r>
    </w:p>
    <w:p w:rsidR="00584F57" w:rsidRPr="00172385" w:rsidRDefault="00584F57" w:rsidP="0017238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сделан научный вывод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том, что основной институциональной предпосылкой внедрения и развития исламских финансов на 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территории Города-Героя Севастополя является финансовая грамотность населения;</w:t>
      </w:r>
    </w:p>
    <w:p w:rsidR="008532B5" w:rsidRPr="00172385" w:rsidRDefault="00BC2C9E" w:rsidP="0017238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обоснована актуальность</w:t>
      </w:r>
      <w:r w:rsidR="008532B5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разработ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r w:rsidR="008532B5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принятия</w:t>
      </w:r>
      <w:r w:rsidR="008532B5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A6305"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Меморандум</w:t>
      </w:r>
      <w:r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</w:t>
      </w:r>
      <w:r w:rsidR="008532B5"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о сотрудничестве</w:t>
      </w:r>
      <w:r w:rsidR="008532B5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Региональном социально-ориентированном проекте «Исламские финансы в Городе-Герое Севастополе» между Региональной общественной организации «Севастопольское национально-культурное общество казанских татар и башкир», Региональной общественной организацией «Инвалиды Севастополя», Институтом экономики, финансов и бизнеса Башкирского государственного университета и Институтом экономики и торговли Таджикского государс</w:t>
      </w:r>
      <w:r w:rsidR="005D6726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твенного университета коммерции;</w:t>
      </w:r>
    </w:p>
    <w:p w:rsidR="005D6726" w:rsidRPr="00172385" w:rsidRDefault="00D205BA" w:rsidP="0017238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рекомендовано 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Региональной общественной организации «Севастопольское национально-культурное общество казанских татар и башкир» и Региональной общественной организации «Инвалиды Севастополя» </w:t>
      </w:r>
      <w:r w:rsidR="006439F4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создать</w:t>
      </w:r>
      <w:r w:rsidR="005D6726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5D6726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Международн</w:t>
      </w:r>
      <w:r w:rsidR="006439F4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ую</w:t>
      </w:r>
      <w:proofErr w:type="gramEnd"/>
      <w:r w:rsidR="005D6726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межрегиональн</w:t>
      </w:r>
      <w:r w:rsidR="006439F4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ую</w:t>
      </w:r>
      <w:r w:rsidR="005D6726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интернет-лаборатори</w:t>
      </w:r>
      <w:r w:rsidR="006439F4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</w:t>
      </w:r>
      <w:r w:rsidR="005D6726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исламских финансов;</w:t>
      </w:r>
    </w:p>
    <w:p w:rsidR="006439F4" w:rsidRPr="00172385" w:rsidRDefault="00BC2C9E" w:rsidP="0017238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предложено</w:t>
      </w:r>
      <w:r w:rsidR="00D205BA"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D205BA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Региональной общественной организации «Севастопольское национально-культурное общество казанских татар и башкир» и Региональной общественной организации «Инвалиды Севастополя» включить результаты уникального опыта Республики Башкортостан и Республики Таджикистан </w:t>
      </w:r>
      <w:r w:rsidR="00D205BA"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 базу данных</w:t>
      </w:r>
      <w:r w:rsidR="00D205BA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теоретических и эмпирических результатов исследований перспектив, проблем и задач исламских финансов в практике Российской Федерации и международной практике</w:t>
      </w:r>
      <w:r w:rsidR="006439F4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451C33" w:rsidRPr="00172385" w:rsidRDefault="00BC2C9E" w:rsidP="00172385">
      <w:pPr>
        <w:pStyle w:val="aa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обоснована</w:t>
      </w:r>
      <w:r w:rsidR="00451C33" w:rsidRPr="0017238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особая актуальность </w:t>
      </w:r>
      <w:r w:rsidR="00451C33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создания Платформы для народно-общественного финансирования проектов Города-Героя Севастополя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</w:t>
      </w:r>
      <w:r w:rsidR="00451C33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51DA7"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создания </w:t>
      </w:r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Фонда «</w:t>
      </w:r>
      <w:proofErr w:type="spellStart"/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Закят</w:t>
      </w:r>
      <w:proofErr w:type="spellEnd"/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Садака</w:t>
      </w:r>
      <w:proofErr w:type="spellEnd"/>
      <w:r w:rsidRPr="001723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100E1D" w:rsidRPr="00100E1D" w:rsidRDefault="00100E1D" w:rsidP="00100E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Про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граммный комитет Конференции </w:t>
      </w:r>
      <w:r w:rsidRPr="005359D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Учредитель Конференции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основе результат</w:t>
      </w:r>
      <w:r w:rsidR="005D35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работы Конференции </w:t>
      </w:r>
      <w:r w:rsidR="007E20F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Положения о Конференции </w:t>
      </w:r>
      <w:r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приняли следующую </w:t>
      </w:r>
      <w:r w:rsidR="004E4DA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</w:t>
      </w:r>
      <w:r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езолюцию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3949B6" w:rsidRDefault="00F76C22" w:rsidP="00C927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</w:t>
      </w:r>
      <w:r w:rsidR="00C9276A"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Считаем </w:t>
      </w:r>
      <w:r w:rsidR="008532B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актуальным</w:t>
      </w:r>
      <w:r w:rsid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и обоснованным</w:t>
      </w:r>
      <w:r w:rsidR="003949B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</w:p>
    <w:p w:rsidR="00C9276A" w:rsidRDefault="00251DA7" w:rsidP="00C927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8644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</w:t>
      </w:r>
      <w:r w:rsidR="00C9276A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родолж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ить</w:t>
      </w:r>
      <w:r w:rsidR="00C9276A" w:rsidRPr="005359D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="00C9276A" w:rsidRPr="001766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изучению и распространению исламских финансов как истори</w:t>
      </w:r>
      <w:r w:rsid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</w:t>
      </w:r>
      <w:r w:rsidR="00C9276A" w:rsidRPr="001766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еского и культурного на</w:t>
      </w:r>
      <w:r w:rsidR="00066E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следия казанских татар и башкир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51DA7" w:rsidRDefault="00251DA7" w:rsidP="00251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8644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Ф</w:t>
      </w:r>
      <w:r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ормирова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</w:t>
      </w:r>
      <w:r w:rsidRPr="003A43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еори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</w:t>
      </w:r>
      <w:r w:rsidRPr="003A43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исламских финансов сквозь призму исторического и культурного наследия казанских татар и башкир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F1F65" w:rsidRPr="00D205BA" w:rsidRDefault="00F76C22" w:rsidP="00451C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</w:t>
      </w:r>
      <w:r w:rsidR="00D6183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</w:t>
      </w:r>
      <w:r w:rsidRPr="0035543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тверждаем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что Конференция стала инструментом консолидации исследователей проблем и задач исламских финансов для научной ориентации в использовании исламских финансов на терри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тории Города-Героя Севастополя.</w:t>
      </w:r>
    </w:p>
    <w:p w:rsidR="00584F57" w:rsidRDefault="008644DC" w:rsidP="00584F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1713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584F57" w:rsidRPr="0002775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Считаем</w:t>
      </w:r>
      <w:r w:rsidR="00584F5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</w:t>
      </w:r>
      <w:r w:rsidR="00584F57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Конференция </w:t>
      </w:r>
      <w:r w:rsidR="00584F57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позволила определить</w:t>
      </w:r>
      <w:r w:rsidR="00584F57" w:rsidRPr="0002775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перспективы, проблемы и задачи внедрения и развития исламских финансов на территории Города-Героя Севастополя в 2017 - 2018 гг. как инструмента повышения региональной экономической активности и инструмента создания точек экономического роста региона.</w:t>
      </w:r>
    </w:p>
    <w:p w:rsidR="00451C33" w:rsidRDefault="008644DC" w:rsidP="00451C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</w:t>
      </w:r>
      <w:r w:rsidR="00451C33" w:rsidRPr="008B404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тверждаем</w:t>
      </w:r>
      <w:r w:rsidR="00451C33" w:rsidRPr="008B40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результаты реализации Регионального социально-ориентированного проекта «Исламские финансы в Городе-Герое Севастополе» </w:t>
      </w:r>
      <w:r w:rsidR="00451C33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создают институциональную среду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для </w:t>
      </w:r>
      <w:r w:rsidR="00451C33" w:rsidRPr="0002775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внедрения и развития исламских финансов на территории Города-Гер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оя Севастополя </w:t>
      </w:r>
      <w:r w:rsidR="00451C33" w:rsidRPr="001713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инструмента развития и обеспечения стабильности финансового рынка Российской Федерации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</w:p>
    <w:p w:rsidR="00451C33" w:rsidRDefault="008644DC" w:rsidP="000456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="000456FE" w:rsidRPr="008B40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Утверждаем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</w:t>
      </w:r>
      <w:r w:rsidR="008B4046" w:rsidRP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Конференция </w:t>
      </w:r>
      <w:r w:rsidR="008B4046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позволила п</w:t>
      </w:r>
      <w:r w:rsidR="000456FE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ривлечь внимание</w:t>
      </w:r>
      <w:r w:rsidR="000456FE" w:rsidRPr="008B40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общественности Города-Героя Севастополя к проблемам сохранения национальной культуры татарского и башкирского народов.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55378" w:rsidRDefault="008644DC" w:rsidP="000456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0456FE" w:rsidRPr="004055E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Считаем</w:t>
      </w:r>
      <w:r w:rsidR="000456FE" w:rsidRPr="000456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актуальным и обоснованным</w:t>
      </w:r>
      <w:r w:rsidR="0078169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в 2017 - 2018 гг.</w:t>
      </w:r>
      <w:r w:rsidR="00B5537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</w:p>
    <w:p w:rsidR="000456FE" w:rsidRDefault="008644DC" w:rsidP="000456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.1.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П</w:t>
      </w:r>
      <w:r w:rsidR="000456FE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рове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сти</w:t>
      </w:r>
      <w:r w:rsidR="000456FE" w:rsidRP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456FE" w:rsidRPr="00BC2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</w:t>
      </w:r>
      <w:r w:rsidR="000456FE" w:rsidRPr="00BC2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региональн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</w:t>
      </w:r>
      <w:r w:rsidR="000456FE" w:rsidRPr="00BC2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научно-просветительск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ий</w:t>
      </w:r>
      <w:r w:rsidR="000456FE" w:rsidRPr="00BC2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интернет-форум «Многофункциональный культурно-просветительский и досуговый 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центр Города-Героя Севастополя».</w:t>
      </w:r>
    </w:p>
    <w:p w:rsidR="00B55378" w:rsidRDefault="008644DC" w:rsidP="00B553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П</w:t>
      </w:r>
      <w:r w:rsidR="00B55378" w:rsidRPr="00563C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рове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сти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Втор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ую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региональн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ую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научно-практическ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ую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интернет - конференци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«Перспективы, проблемы и задачи исламских финансов в Городе - Герое Севастополе»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55378" w:rsidRDefault="008644DC" w:rsidP="00B553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.3.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У</w:t>
      </w:r>
      <w:r w:rsidR="00B55378" w:rsidRPr="00E615E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чре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дить</w:t>
      </w:r>
      <w:r w:rsidR="00B55378" w:rsidRPr="00E615E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E615EE" w:rsidRPr="00E615E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 прове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сти</w:t>
      </w:r>
      <w:r w:rsidR="00E615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Международн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научно - практическ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ий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интернет - форум по проблемам исламских финансов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рамках 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Втор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региональн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научно-практическ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</w:t>
      </w:r>
      <w:r w:rsidR="00B55378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интернет - конференции «Перспективы, проблемы и задачи исламских финансов в Городе - Герое Севастополе»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55378" w:rsidRDefault="008644DC" w:rsidP="00B553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.4.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С</w:t>
      </w:r>
      <w:r w:rsidR="00B55378" w:rsidRPr="00FB46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озда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ть</w:t>
      </w:r>
      <w:r w:rsidR="00B5537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B55378" w:rsidRP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базе Портала Конференции</w:t>
      </w:r>
      <w:r w:rsidR="00B5537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Многофункциональн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</w:t>
      </w:r>
      <w:r w:rsidR="00B553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портал «Исламские финансы в Городе-Герое Севастополе»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0439D" w:rsidRDefault="008644DC" w:rsidP="009043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.5.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Р</w:t>
      </w:r>
      <w:r w:rsidR="0090439D" w:rsidRPr="0090439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азработ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ать</w:t>
      </w:r>
      <w:r w:rsidR="0090439D" w:rsidRPr="005D67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Дорожн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ую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карт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Регионального социально-ориентированного проекта «Исламские финансы в Городе-Герое Севастополе» на 2018 – 2030 гг., и </w:t>
      </w:r>
      <w:r w:rsidR="0090439D" w:rsidRPr="00760C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представ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ить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ее для обсуждения на Пленарной сессии </w:t>
      </w:r>
      <w:r w:rsidR="0090439D" w:rsidRPr="00760C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Второй региональной научно-практической интернет - конференции «Перспектив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ы, проблемы и задачи исламских финансо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в Городе - Герое Севастополе».</w:t>
      </w:r>
    </w:p>
    <w:p w:rsidR="0090439D" w:rsidRDefault="008644DC" w:rsidP="009043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.6.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gramStart"/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</w:t>
      </w:r>
      <w:r w:rsidR="0090439D" w:rsidRPr="00760C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редлож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ить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DC4002" w:rsidRPr="001944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</w:t>
      </w:r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="00DC4002" w:rsidRPr="001944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экономики, финансов и бизнеса Башкирского государственного университета</w:t>
      </w:r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="00DC4002" w:rsidRPr="001944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Институт</w:t>
      </w:r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="00DC4002" w:rsidRPr="001944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экономики и торговли Таджикского государс</w:t>
      </w:r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твенного университета коммерции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="00DC4002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Международной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Ассоциации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Исламского Бизнеса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Фонд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развития исламского бизнеса и финансов (IBFD </w:t>
      </w:r>
      <w:proofErr w:type="spellStart"/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Fund</w:t>
      </w:r>
      <w:proofErr w:type="spellEnd"/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0439D" w:rsidRPr="00760C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заключ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ить 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Меморандум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сотрудничестве с </w:t>
      </w:r>
      <w:r w:rsidR="0090439D" w:rsidRPr="001766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Региональной общественной организаци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ей</w:t>
      </w:r>
      <w:r w:rsidR="0090439D" w:rsidRPr="001766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«Севастопольское национально-культурное общество казанских татар и башкир»</w:t>
      </w:r>
      <w:r w:rsidR="009043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Региональной общественной организацией «Инвалиды Севастополя» в рамках </w:t>
      </w:r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Регионального социально-ориентированного проекта «Исламские финансы в Городе-Герое</w:t>
      </w:r>
      <w:proofErr w:type="gramEnd"/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Севастополе</w:t>
      </w:r>
      <w:proofErr w:type="gramEnd"/>
      <w:r w:rsidR="0090439D" w:rsidRPr="001602E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C4002" w:rsidRDefault="008644DC" w:rsidP="009043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.7.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В</w:t>
      </w:r>
      <w:r w:rsidR="00D5549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ключ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ить</w:t>
      </w:r>
      <w:r w:rsidR="00D5549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D55495" w:rsidRPr="00D554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r w:rsidR="00D554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Региональный социально-ориентированный проект «Исламские финансы в Городе-Герое Севастополе» разработку </w:t>
      </w:r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Положения о </w:t>
      </w:r>
      <w:proofErr w:type="gramStart"/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Международной</w:t>
      </w:r>
      <w:proofErr w:type="gramEnd"/>
      <w:r w:rsidR="00DC40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межрегиональной интернет-лаборатории исламских финансов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439F4" w:rsidRDefault="008644DC" w:rsidP="006439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.8.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gramStart"/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</w:t>
      </w:r>
      <w:r w:rsidR="006439F4" w:rsidRPr="006439F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спользовать</w:t>
      </w:r>
      <w:r w:rsidR="006439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уникальный Республики Башкортостан и Республики Таджикистан в области исламских финансов </w:t>
      </w:r>
      <w:r w:rsidR="006439F4" w:rsidRPr="00255F6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для разработки</w:t>
      </w:r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бизнес - модели инновационной </w:t>
      </w:r>
      <w:proofErr w:type="spellStart"/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микрофинансовой</w:t>
      </w:r>
      <w:proofErr w:type="spellEnd"/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организации с концептуальным описанием </w:t>
      </w:r>
      <w:proofErr w:type="spellStart"/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микрофинансовой</w:t>
      </w:r>
      <w:proofErr w:type="spellEnd"/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деятельности по исламским принципам финансирования в условиях свободной экономической зоны на территории Города-Героя Севастополя</w:t>
      </w:r>
      <w:r w:rsidR="002933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="006439F4" w:rsidRPr="00255F6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для разработки</w:t>
      </w:r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бизнес - модели муниципального центра партнерского (исламского) банкинга Гагаринского муниципального округа города федерального значения Севастополя с концептуальным описанием деятельности муниципального центра партнерского</w:t>
      </w:r>
      <w:proofErr w:type="gramEnd"/>
      <w:r w:rsidR="006439F4" w:rsidRPr="003116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(исламского) банкинга по исламским принципам финансирования, в условиях свободной экономической зоны на территории города фе</w:t>
      </w:r>
      <w:r w:rsidR="006439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дерального значен</w:t>
      </w:r>
      <w:r w:rsidR="002933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ия Севастополя</w:t>
      </w:r>
      <w:r w:rsid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8D470D" w:rsidRPr="008D470D" w:rsidRDefault="008644DC" w:rsidP="008D47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6</w:t>
      </w:r>
      <w:r w:rsidR="00251DA7" w:rsidRPr="00251D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.9.</w:t>
      </w:r>
      <w:r w:rsidR="00251D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В</w:t>
      </w:r>
      <w:r w:rsidR="006F46BB" w:rsidRP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ключить</w:t>
      </w:r>
      <w:r w:rsidR="006F46BB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Региональный социально-ориентированный проект «Исламские финансы в Городе-Герое Севастополе»</w:t>
      </w:r>
      <w:r w:rsidR="00293338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D470D" w:rsidRP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разработк</w:t>
      </w:r>
      <w:r w:rsid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</w:t>
      </w:r>
      <w:r w:rsidR="008D470D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Положения Платформы для народно-общественного финансирования проектов Города-Героя Севастополя</w:t>
      </w:r>
      <w:r w:rsid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="008D470D" w:rsidRPr="008D470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разработку</w:t>
      </w:r>
      <w:r w:rsidR="008D470D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Концепции Фонда «</w:t>
      </w:r>
      <w:proofErr w:type="spellStart"/>
      <w:r w:rsidR="008D470D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Закят</w:t>
      </w:r>
      <w:proofErr w:type="spellEnd"/>
      <w:r w:rsidR="008D470D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="008D470D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Садака</w:t>
      </w:r>
      <w:proofErr w:type="spellEnd"/>
      <w:r w:rsidR="008D470D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255F66" w:rsidRDefault="00451C33" w:rsidP="00F76C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основе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55F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Резолюци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="00255F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Конференции </w:t>
      </w:r>
      <w:r w:rsidRPr="00100E1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Про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граммный комитет Конференции </w:t>
      </w:r>
      <w:r w:rsidRPr="005359D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Учредитель Конференции </w:t>
      </w:r>
      <w:r w:rsidRP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делают </w:t>
      </w:r>
      <w:r w:rsidR="00BD72B1" w:rsidRP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следую</w:t>
      </w:r>
      <w:r w:rsidRP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щие</w:t>
      </w:r>
      <w:r w:rsidR="00BD72B1" w:rsidRP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D72B1" w:rsidRP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выводы</w:t>
      </w:r>
      <w:r w:rsidR="00255F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F76C22" w:rsidRDefault="00255F66" w:rsidP="00F76C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Конференция 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способствовала </w:t>
      </w:r>
      <w:r w:rsidR="00F76C22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актуализ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ации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изучени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="00F76C22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популяриз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ации</w:t>
      </w:r>
      <w:r w:rsidR="00F76C22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F76C22" w:rsidRPr="008D47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</w:t>
      </w:r>
      <w:r w:rsidR="00F76C22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распростран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ения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исламски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финанс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Городе-Герое Севастополе как историческо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культурно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="00F76C22" w:rsidRPr="00C927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наследи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  <w:r w:rsidR="00584F5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казанских татар и башкир.</w:t>
      </w:r>
    </w:p>
    <w:p w:rsidR="00255F66" w:rsidRDefault="00255F66" w:rsidP="00F76C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Конференция по</w:t>
      </w:r>
      <w:r w:rsidR="005D2709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зволи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ла</w:t>
      </w:r>
      <w:r w:rsidR="005D2709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развить </w:t>
      </w:r>
      <w:r w:rsidR="005D2709" w:rsidRP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научные результаты и создать инструмент обучения через практику исследовательской работы</w:t>
      </w:r>
      <w:r w:rsidR="00BD72B1" w:rsidRP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является</w:t>
      </w:r>
      <w:r w:rsidR="00BD72B1"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основой</w:t>
      </w:r>
      <w:r w:rsidR="00BD72B1" w:rsidRP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формирования и развития инновационной практической школы исламских финансов в Городе-Герое Севастополе;</w:t>
      </w:r>
    </w:p>
    <w:p w:rsidR="00BD72B1" w:rsidRPr="00BD72B1" w:rsidRDefault="00BD72B1" w:rsidP="00F76C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72B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Конференция содейств</w:t>
      </w:r>
      <w:r w:rsidR="00246DA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овала</w:t>
      </w:r>
      <w:r w:rsidRP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национально-культурному, социально-экономическому и духовному развитию народов России в Городе-Герое Севастополе.</w:t>
      </w:r>
    </w:p>
    <w:p w:rsidR="00BD72B1" w:rsidRDefault="00B10DE8" w:rsidP="00F76C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Выводы</w:t>
      </w:r>
      <w:r w:rsidR="00BD72B1" w:rsidRP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r w:rsidR="00246D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основе Резолюции</w:t>
      </w:r>
      <w:r w:rsidR="00584F57" w:rsidRPr="00451C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Конференции</w:t>
      </w:r>
      <w:r w:rsidR="00584F5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D72B1" w:rsidRP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позволяют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Программному комитету Конференции и Учредителю Конференции </w:t>
      </w:r>
      <w:r w:rsidR="00BD72B1" w:rsidRP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утверждать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</w:t>
      </w:r>
      <w:r w:rsidR="00BD72B1" w:rsidRPr="00255F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научно-познавательн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ая цель и практические</w:t>
      </w:r>
      <w:r w:rsidR="00BD72B1" w:rsidRPr="00255F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цели Конференции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D72B1" w:rsidRPr="00451C3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достигнуты</w:t>
      </w:r>
      <w:r w:rsidR="00BD72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63C1D" w:rsidRDefault="00563C1D" w:rsidP="00F76C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92C91" w:rsidRDefault="004C18D4" w:rsidP="00D92C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</w:t>
      </w:r>
      <w:r w:rsidR="00405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апреля</w:t>
      </w:r>
      <w:r w:rsidR="00563C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2017 года                                                            </w:t>
      </w:r>
      <w:r w:rsidR="00B10D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Город</w:t>
      </w:r>
      <w:bookmarkStart w:id="0" w:name="_GoBack"/>
      <w:bookmarkEnd w:id="0"/>
      <w:r w:rsidR="00B10D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-Герой</w:t>
      </w:r>
      <w:r w:rsidR="004055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Севастополь</w:t>
      </w:r>
    </w:p>
    <w:sectPr w:rsidR="00D92C91" w:rsidSect="000677E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90E" w:rsidRDefault="0063490E" w:rsidP="00BC0287">
      <w:pPr>
        <w:spacing w:after="0" w:line="240" w:lineRule="auto"/>
      </w:pPr>
      <w:r>
        <w:separator/>
      </w:r>
    </w:p>
  </w:endnote>
  <w:endnote w:type="continuationSeparator" w:id="0">
    <w:p w:rsidR="0063490E" w:rsidRDefault="0063490E" w:rsidP="00BC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C15" w:rsidRDefault="00760C1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7875670"/>
      <w:docPartObj>
        <w:docPartGallery w:val="Page Numbers (Bottom of Page)"/>
        <w:docPartUnique/>
      </w:docPartObj>
    </w:sdtPr>
    <w:sdtEndPr/>
    <w:sdtContent>
      <w:p w:rsidR="00760C15" w:rsidRDefault="00760C1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DA4">
          <w:rPr>
            <w:noProof/>
          </w:rPr>
          <w:t>9</w:t>
        </w:r>
        <w:r>
          <w:fldChar w:fldCharType="end"/>
        </w:r>
      </w:p>
    </w:sdtContent>
  </w:sdt>
  <w:p w:rsidR="00760C15" w:rsidRDefault="00760C1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C15" w:rsidRDefault="00760C1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90E" w:rsidRDefault="0063490E" w:rsidP="00BC0287">
      <w:pPr>
        <w:spacing w:after="0" w:line="240" w:lineRule="auto"/>
      </w:pPr>
      <w:r>
        <w:separator/>
      </w:r>
    </w:p>
  </w:footnote>
  <w:footnote w:type="continuationSeparator" w:id="0">
    <w:p w:rsidR="0063490E" w:rsidRDefault="0063490E" w:rsidP="00BC0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C15" w:rsidRDefault="00760C1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C15" w:rsidRDefault="00760C1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C15" w:rsidRDefault="00760C1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5603"/>
    <w:multiLevelType w:val="hybridMultilevel"/>
    <w:tmpl w:val="0BCE60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15562F"/>
    <w:multiLevelType w:val="hybridMultilevel"/>
    <w:tmpl w:val="4712066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DBB4A5E"/>
    <w:multiLevelType w:val="hybridMultilevel"/>
    <w:tmpl w:val="6B9A4F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F272A7C"/>
    <w:multiLevelType w:val="hybridMultilevel"/>
    <w:tmpl w:val="58507F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94709A"/>
    <w:multiLevelType w:val="hybridMultilevel"/>
    <w:tmpl w:val="30F23CC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0271103"/>
    <w:multiLevelType w:val="hybridMultilevel"/>
    <w:tmpl w:val="AB8834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D9342DF"/>
    <w:multiLevelType w:val="hybridMultilevel"/>
    <w:tmpl w:val="4C605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87"/>
    <w:rsid w:val="00027758"/>
    <w:rsid w:val="000456FE"/>
    <w:rsid w:val="00066E77"/>
    <w:rsid w:val="000677E0"/>
    <w:rsid w:val="000719AC"/>
    <w:rsid w:val="00094B42"/>
    <w:rsid w:val="00100E1D"/>
    <w:rsid w:val="001602E9"/>
    <w:rsid w:val="0017136A"/>
    <w:rsid w:val="00172385"/>
    <w:rsid w:val="00173572"/>
    <w:rsid w:val="00176663"/>
    <w:rsid w:val="00194413"/>
    <w:rsid w:val="001B4A54"/>
    <w:rsid w:val="001B6CDC"/>
    <w:rsid w:val="001F4B3C"/>
    <w:rsid w:val="0021186C"/>
    <w:rsid w:val="00246DA4"/>
    <w:rsid w:val="00251DA7"/>
    <w:rsid w:val="00255F66"/>
    <w:rsid w:val="0026354D"/>
    <w:rsid w:val="00293338"/>
    <w:rsid w:val="00301ECE"/>
    <w:rsid w:val="0030672B"/>
    <w:rsid w:val="00311623"/>
    <w:rsid w:val="00344FE3"/>
    <w:rsid w:val="0035543B"/>
    <w:rsid w:val="003949B6"/>
    <w:rsid w:val="003A43D3"/>
    <w:rsid w:val="003E2201"/>
    <w:rsid w:val="004055E1"/>
    <w:rsid w:val="00406F1E"/>
    <w:rsid w:val="004214F7"/>
    <w:rsid w:val="00451C33"/>
    <w:rsid w:val="00465385"/>
    <w:rsid w:val="004C18D4"/>
    <w:rsid w:val="004E4DAD"/>
    <w:rsid w:val="005168A8"/>
    <w:rsid w:val="005359DD"/>
    <w:rsid w:val="00544F09"/>
    <w:rsid w:val="00563C1D"/>
    <w:rsid w:val="00584F57"/>
    <w:rsid w:val="005966E6"/>
    <w:rsid w:val="005D2709"/>
    <w:rsid w:val="005D3552"/>
    <w:rsid w:val="005D6726"/>
    <w:rsid w:val="005E25DA"/>
    <w:rsid w:val="0063490E"/>
    <w:rsid w:val="00641CDC"/>
    <w:rsid w:val="006439F4"/>
    <w:rsid w:val="00647E4D"/>
    <w:rsid w:val="006B167E"/>
    <w:rsid w:val="006F1F65"/>
    <w:rsid w:val="006F46BB"/>
    <w:rsid w:val="0071239D"/>
    <w:rsid w:val="0075633E"/>
    <w:rsid w:val="00760C15"/>
    <w:rsid w:val="0078169E"/>
    <w:rsid w:val="007E20FB"/>
    <w:rsid w:val="00817703"/>
    <w:rsid w:val="0083304F"/>
    <w:rsid w:val="008532B5"/>
    <w:rsid w:val="008644DC"/>
    <w:rsid w:val="00877288"/>
    <w:rsid w:val="00895BCD"/>
    <w:rsid w:val="008A3030"/>
    <w:rsid w:val="008B4046"/>
    <w:rsid w:val="008B7706"/>
    <w:rsid w:val="008D365D"/>
    <w:rsid w:val="008D470D"/>
    <w:rsid w:val="0090439D"/>
    <w:rsid w:val="0092043A"/>
    <w:rsid w:val="00976219"/>
    <w:rsid w:val="00A77227"/>
    <w:rsid w:val="00A80DC3"/>
    <w:rsid w:val="00AA4208"/>
    <w:rsid w:val="00AA7B4B"/>
    <w:rsid w:val="00AC4848"/>
    <w:rsid w:val="00B10DE8"/>
    <w:rsid w:val="00B50A67"/>
    <w:rsid w:val="00B55378"/>
    <w:rsid w:val="00B62F36"/>
    <w:rsid w:val="00B750F2"/>
    <w:rsid w:val="00B90D58"/>
    <w:rsid w:val="00BC0287"/>
    <w:rsid w:val="00BC25E1"/>
    <w:rsid w:val="00BC2C9E"/>
    <w:rsid w:val="00BD72B1"/>
    <w:rsid w:val="00C67BC6"/>
    <w:rsid w:val="00C74FFC"/>
    <w:rsid w:val="00C86924"/>
    <w:rsid w:val="00C9276A"/>
    <w:rsid w:val="00CF2B8E"/>
    <w:rsid w:val="00D11224"/>
    <w:rsid w:val="00D205BA"/>
    <w:rsid w:val="00D46BEB"/>
    <w:rsid w:val="00D55495"/>
    <w:rsid w:val="00D61837"/>
    <w:rsid w:val="00D92C91"/>
    <w:rsid w:val="00DB7A9F"/>
    <w:rsid w:val="00DC4002"/>
    <w:rsid w:val="00DD4704"/>
    <w:rsid w:val="00E13C52"/>
    <w:rsid w:val="00E23E67"/>
    <w:rsid w:val="00E615EE"/>
    <w:rsid w:val="00E95944"/>
    <w:rsid w:val="00EA701F"/>
    <w:rsid w:val="00EF0894"/>
    <w:rsid w:val="00F76C22"/>
    <w:rsid w:val="00F90379"/>
    <w:rsid w:val="00FA3145"/>
    <w:rsid w:val="00FA6305"/>
    <w:rsid w:val="00FB4627"/>
    <w:rsid w:val="00F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2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C0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0287"/>
  </w:style>
  <w:style w:type="paragraph" w:styleId="a7">
    <w:name w:val="footer"/>
    <w:basedOn w:val="a"/>
    <w:link w:val="a8"/>
    <w:uiPriority w:val="99"/>
    <w:unhideWhenUsed/>
    <w:rsid w:val="00BC0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0287"/>
  </w:style>
  <w:style w:type="table" w:styleId="a9">
    <w:name w:val="Table Grid"/>
    <w:basedOn w:val="a1"/>
    <w:uiPriority w:val="59"/>
    <w:rsid w:val="00BC0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47E4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8692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1602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2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C0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0287"/>
  </w:style>
  <w:style w:type="paragraph" w:styleId="a7">
    <w:name w:val="footer"/>
    <w:basedOn w:val="a"/>
    <w:link w:val="a8"/>
    <w:uiPriority w:val="99"/>
    <w:unhideWhenUsed/>
    <w:rsid w:val="00BC0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0287"/>
  </w:style>
  <w:style w:type="table" w:styleId="a9">
    <w:name w:val="Table Grid"/>
    <w:basedOn w:val="a1"/>
    <w:uiPriority w:val="59"/>
    <w:rsid w:val="00BC0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47E4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8692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160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60.jpeg"/><Relationship Id="rId26" Type="http://schemas.openxmlformats.org/officeDocument/2006/relationships/image" Target="media/image9.emf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customXml" Target="ink/ink1.xm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" TargetMode="External"/><Relationship Id="rId28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28.36041" units="1/cm"/>
          <inkml:channelProperty channel="Y" name="resolution" value="28.34646" units="1/cm"/>
        </inkml:channelProperties>
      </inkml:inkSource>
      <inkml:timestamp xml:id="ts0" timeString="2017-05-14T13:14:39.771"/>
    </inkml:context>
    <inkml:brush xml:id="br0">
      <inkml:brushProperty name="width" value="0.03528" units="cm"/>
      <inkml:brushProperty name="height" value="0.03528" units="cm"/>
      <inkml:brushProperty name="fitToCurve" value="1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1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</dc:creator>
  <cp:lastModifiedBy>Вася</cp:lastModifiedBy>
  <cp:revision>22</cp:revision>
  <cp:lastPrinted>2017-05-16T13:55:00Z</cp:lastPrinted>
  <dcterms:created xsi:type="dcterms:W3CDTF">2017-04-29T11:53:00Z</dcterms:created>
  <dcterms:modified xsi:type="dcterms:W3CDTF">2017-05-21T09:47:00Z</dcterms:modified>
</cp:coreProperties>
</file>